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8D132A">
      <w:pPr>
        <w:numPr>
          <w:ilvl w:val="0"/>
          <w:numId w:val="0"/>
        </w:numPr>
        <w:ind w:left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安徽省药品监督管理局第六分局药品流通监督检查信息通告(2025年9月）</w:t>
      </w:r>
    </w:p>
    <w:tbl>
      <w:tblPr>
        <w:tblStyle w:val="5"/>
        <w:tblW w:w="14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5"/>
        <w:gridCol w:w="2765"/>
        <w:gridCol w:w="3471"/>
        <w:gridCol w:w="1478"/>
        <w:gridCol w:w="1841"/>
        <w:gridCol w:w="2019"/>
        <w:gridCol w:w="2527"/>
      </w:tblGrid>
      <w:tr w14:paraId="7105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5F3B0F2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序号</w:t>
            </w:r>
          </w:p>
        </w:tc>
        <w:tc>
          <w:tcPr>
            <w:tcW w:w="2765" w:type="dxa"/>
            <w:tcBorders>
              <w:top w:val="single" w:color="000000" w:sz="4" w:space="0"/>
              <w:left w:val="single" w:color="000000" w:sz="4" w:space="0"/>
              <w:bottom w:val="single" w:color="000000" w:sz="4" w:space="0"/>
              <w:right w:val="single" w:color="000000" w:sz="4" w:space="0"/>
            </w:tcBorders>
            <w:noWrap w:val="0"/>
            <w:vAlign w:val="center"/>
          </w:tcPr>
          <w:p w14:paraId="1204D67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企业名称</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299CB43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 xml:space="preserve">经营地址/ </w:t>
            </w:r>
            <w:r>
              <w:rPr>
                <w:rFonts w:hint="eastAsia" w:ascii="宋体" w:hAnsi="宋体" w:cs="宋体"/>
                <w:b/>
                <w:i w:val="0"/>
                <w:color w:val="000000"/>
                <w:kern w:val="0"/>
                <w:sz w:val="32"/>
                <w:szCs w:val="32"/>
                <w:u w:val="none"/>
                <w:lang w:val="en-US" w:eastAsia="zh-CN" w:bidi="ar-SA"/>
              </w:rPr>
              <w:t>仓库地址</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7F3591E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cs="宋体"/>
                <w:b/>
                <w:i w:val="0"/>
                <w:color w:val="000000"/>
                <w:kern w:val="0"/>
                <w:sz w:val="32"/>
                <w:szCs w:val="32"/>
                <w:u w:val="none"/>
                <w:lang w:val="en-US" w:eastAsia="zh-CN" w:bidi="ar-SA"/>
              </w:rPr>
              <w:t>企业类型</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260940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检查</w:t>
            </w:r>
            <w:r>
              <w:rPr>
                <w:rFonts w:hint="eastAsia" w:ascii="宋体" w:hAnsi="宋体" w:cs="宋体"/>
                <w:b/>
                <w:i w:val="0"/>
                <w:color w:val="000000"/>
                <w:kern w:val="0"/>
                <w:sz w:val="32"/>
                <w:szCs w:val="32"/>
                <w:u w:val="none"/>
                <w:lang w:val="en-US" w:eastAsia="zh-CN" w:bidi="ar-SA"/>
              </w:rPr>
              <w:t>时间</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14:paraId="50D348D9">
            <w:pPr>
              <w:keepNext w:val="0"/>
              <w:keepLines w:val="0"/>
              <w:widowControl/>
              <w:suppressLineNumbers w:val="0"/>
              <w:jc w:val="center"/>
              <w:textAlignment w:val="center"/>
              <w:rPr>
                <w:rFonts w:hint="default" w:ascii="宋体" w:hAnsi="宋体" w:eastAsia="宋体" w:cs="宋体"/>
                <w:b/>
                <w:i w:val="0"/>
                <w:color w:val="000000"/>
                <w:kern w:val="0"/>
                <w:sz w:val="32"/>
                <w:szCs w:val="32"/>
                <w:u w:val="none"/>
                <w:lang w:val="en-US" w:eastAsia="zh-CN" w:bidi="ar-SA"/>
              </w:rPr>
            </w:pPr>
            <w:r>
              <w:rPr>
                <w:rFonts w:hint="eastAsia" w:ascii="宋体" w:hAnsi="宋体" w:cs="宋体"/>
                <w:b/>
                <w:i w:val="0"/>
                <w:color w:val="000000"/>
                <w:kern w:val="0"/>
                <w:sz w:val="32"/>
                <w:szCs w:val="32"/>
                <w:u w:val="none"/>
                <w:lang w:val="en-US" w:eastAsia="zh-CN" w:bidi="ar-SA"/>
              </w:rPr>
              <w:t>检查人员</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62E9AEA">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检查</w:t>
            </w:r>
            <w:r>
              <w:rPr>
                <w:rFonts w:hint="eastAsia" w:ascii="宋体" w:hAnsi="宋体" w:cs="宋体"/>
                <w:b/>
                <w:i w:val="0"/>
                <w:color w:val="000000"/>
                <w:kern w:val="0"/>
                <w:sz w:val="32"/>
                <w:szCs w:val="32"/>
                <w:u w:val="none"/>
                <w:lang w:val="en-US" w:eastAsia="zh-CN" w:bidi="ar-SA"/>
              </w:rPr>
              <w:t>结果</w:t>
            </w:r>
          </w:p>
        </w:tc>
      </w:tr>
      <w:tr w14:paraId="0DC9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C1E467E">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C93B5">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安徽和力医药贸易有限公司</w:t>
            </w:r>
          </w:p>
        </w:tc>
        <w:tc>
          <w:tcPr>
            <w:tcW w:w="3471" w:type="dxa"/>
            <w:tcBorders>
              <w:top w:val="single" w:color="000000" w:sz="4" w:space="0"/>
              <w:left w:val="single" w:color="000000" w:sz="4" w:space="0"/>
              <w:bottom w:val="single" w:color="000000" w:sz="4" w:space="0"/>
              <w:right w:val="single" w:color="000000" w:sz="4" w:space="0"/>
            </w:tcBorders>
            <w:shd w:val="clear"/>
            <w:noWrap w:val="0"/>
            <w:vAlign w:val="center"/>
          </w:tcPr>
          <w:p w14:paraId="1CE3D6A8">
            <w:pPr>
              <w:keepNext w:val="0"/>
              <w:keepLines w:val="0"/>
              <w:widowControl/>
              <w:suppressLineNumbers w:val="0"/>
              <w:jc w:val="left"/>
              <w:textAlignment w:val="center"/>
              <w:rPr>
                <w:rFonts w:hint="default" w:ascii="宋体" w:hAnsi="宋体" w:eastAsia="宋体" w:cs="宋体"/>
                <w:i w:val="0"/>
                <w:iCs w:val="0"/>
                <w:color w:val="auto"/>
                <w:kern w:val="2"/>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经营地址：安徽省淮南市寿县蜀山现代产业园新桥大道与蜀山大道西北侧鼎鑫.新桥工业广场5#厂房3-01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仓库地址：安徽省淮南市寿县蜀山现代产业园新桥大道与蜀山大道西北侧鼎鑫.新桥工业广场5#厂房1-01、2-01，4#厂房1-02、1-04</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DA8BC">
            <w:pPr>
              <w:keepNext w:val="0"/>
              <w:keepLines w:val="0"/>
              <w:widowControl/>
              <w:suppressLineNumbers w:val="0"/>
              <w:spacing w:line="240" w:lineRule="auto"/>
              <w:jc w:val="center"/>
              <w:textAlignment w:val="bottom"/>
              <w:rPr>
                <w:rFonts w:hint="eastAsia" w:ascii="宋体" w:hAnsi="宋体" w:eastAsia="宋体" w:cs="宋体"/>
                <w:b/>
                <w:i w:val="0"/>
                <w:color w:val="000000"/>
                <w:kern w:val="0"/>
                <w:sz w:val="24"/>
                <w:szCs w:val="24"/>
                <w:u w:val="none"/>
                <w:lang w:val="en-US" w:eastAsia="zh-CN" w:bidi="ar-SA"/>
              </w:rPr>
            </w:pPr>
            <w:r>
              <w:rPr>
                <w:rFonts w:hint="eastAsia" w:ascii="宋体" w:hAnsi="宋体" w:cs="宋体"/>
                <w:b w:val="0"/>
                <w:bCs/>
                <w:i w:val="0"/>
                <w:color w:val="000000"/>
                <w:kern w:val="0"/>
                <w:sz w:val="24"/>
                <w:szCs w:val="24"/>
                <w:u w:val="none"/>
                <w:lang w:val="en-US" w:eastAsia="zh-CN" w:bidi="ar-SA"/>
              </w:rPr>
              <w:t>批发企业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5884">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2025年9月15日-9月16日</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F4FBF">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李多福、吴旭娟</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52C4">
            <w:pPr>
              <w:keepNext w:val="0"/>
              <w:keepLines w:val="0"/>
              <w:widowControl/>
              <w:suppressLineNumbers w:val="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lang w:val="en-US" w:eastAsia="zh-CN"/>
              </w:rPr>
              <w:t>基本符合要求</w:t>
            </w:r>
          </w:p>
        </w:tc>
      </w:tr>
      <w:tr w14:paraId="5BF8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5"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24E873B">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57508">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国药控股淮南有限公司</w:t>
            </w:r>
          </w:p>
        </w:tc>
        <w:tc>
          <w:tcPr>
            <w:tcW w:w="3471" w:type="dxa"/>
            <w:tcBorders>
              <w:top w:val="single" w:color="000000" w:sz="4" w:space="0"/>
              <w:left w:val="single" w:color="000000" w:sz="4" w:space="0"/>
              <w:bottom w:val="single" w:color="000000" w:sz="4" w:space="0"/>
              <w:right w:val="single" w:color="000000" w:sz="4" w:space="0"/>
            </w:tcBorders>
            <w:shd w:val="clear"/>
            <w:noWrap w:val="0"/>
            <w:vAlign w:val="center"/>
          </w:tcPr>
          <w:p w14:paraId="390E3CE2">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经营地址：淮南市大通区工业新区二期11号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仓库地址：安徽省淮南市大通区工业新区二期11号储运部一层二层</w:t>
            </w:r>
            <w:bookmarkStart w:id="0" w:name="_GoBack"/>
            <w:bookmarkEnd w:id="0"/>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705C9">
            <w:pPr>
              <w:keepNext w:val="0"/>
              <w:keepLines w:val="0"/>
              <w:widowControl/>
              <w:suppressLineNumbers w:val="0"/>
              <w:spacing w:line="240" w:lineRule="auto"/>
              <w:jc w:val="center"/>
              <w:textAlignment w:val="bottom"/>
              <w:rPr>
                <w:rFonts w:hint="eastAsia" w:ascii="宋体" w:hAnsi="宋体" w:eastAsia="宋体" w:cs="宋体"/>
                <w:b/>
                <w:i w:val="0"/>
                <w:color w:val="000000"/>
                <w:kern w:val="0"/>
                <w:sz w:val="24"/>
                <w:szCs w:val="24"/>
                <w:u w:val="none"/>
                <w:lang w:val="en-US" w:eastAsia="zh-CN" w:bidi="ar-SA"/>
              </w:rPr>
            </w:pPr>
            <w:r>
              <w:rPr>
                <w:rFonts w:hint="eastAsia" w:ascii="宋体" w:hAnsi="宋体" w:cs="宋体"/>
                <w:b w:val="0"/>
                <w:bCs/>
                <w:i w:val="0"/>
                <w:color w:val="000000"/>
                <w:kern w:val="0"/>
                <w:sz w:val="24"/>
                <w:szCs w:val="24"/>
                <w:u w:val="none"/>
                <w:lang w:val="en-US" w:eastAsia="zh-CN" w:bidi="ar-SA"/>
              </w:rPr>
              <w:t>批发企业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4C38F">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2025年9月22日</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2D749">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李多福、吴旭娟</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61DF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lang w:val="en-US" w:eastAsia="zh-CN"/>
              </w:rPr>
              <w:t>基本符合要求</w:t>
            </w:r>
          </w:p>
        </w:tc>
      </w:tr>
      <w:tr w14:paraId="6882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5"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0D6253A5">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025B6">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安徽格林克医药销售有限公司</w:t>
            </w:r>
          </w:p>
        </w:tc>
        <w:tc>
          <w:tcPr>
            <w:tcW w:w="3471" w:type="dxa"/>
            <w:tcBorders>
              <w:top w:val="single" w:color="000000" w:sz="4" w:space="0"/>
              <w:left w:val="single" w:color="000000" w:sz="4" w:space="0"/>
              <w:bottom w:val="single" w:color="000000" w:sz="4" w:space="0"/>
              <w:right w:val="single" w:color="000000" w:sz="4" w:space="0"/>
            </w:tcBorders>
            <w:shd w:val="clear"/>
            <w:noWrap w:val="0"/>
            <w:vAlign w:val="center"/>
          </w:tcPr>
          <w:p w14:paraId="02649553">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经营地址：淮南市经济开发区建设南路格林克医药销售药品综合仓库东南侧办公楼一、二层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仓库地址：淮南市经济开发区建设南路格林克医药销售药品综合仓库一层（除东南侧）  上海市浦东新区申东路251弄1号一层B2（含冷库）、B3部位（委托上海外高桥医药分销中心有限公司储存）</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04A22">
            <w:pPr>
              <w:keepNext w:val="0"/>
              <w:keepLines w:val="0"/>
              <w:widowControl/>
              <w:suppressLineNumbers w:val="0"/>
              <w:spacing w:line="240" w:lineRule="auto"/>
              <w:jc w:val="center"/>
              <w:textAlignment w:val="bottom"/>
              <w:rPr>
                <w:rFonts w:hint="eastAsia" w:ascii="宋体" w:hAnsi="宋体" w:eastAsia="宋体" w:cs="宋体"/>
                <w:b/>
                <w:i w:val="0"/>
                <w:color w:val="000000"/>
                <w:kern w:val="0"/>
                <w:sz w:val="24"/>
                <w:szCs w:val="24"/>
                <w:u w:val="none"/>
                <w:lang w:val="en-US" w:eastAsia="zh-CN" w:bidi="ar-SA"/>
              </w:rPr>
            </w:pPr>
            <w:r>
              <w:rPr>
                <w:rFonts w:hint="eastAsia" w:ascii="宋体" w:hAnsi="宋体" w:cs="宋体"/>
                <w:b w:val="0"/>
                <w:bCs/>
                <w:i w:val="0"/>
                <w:color w:val="000000"/>
                <w:kern w:val="0"/>
                <w:sz w:val="24"/>
                <w:szCs w:val="24"/>
                <w:u w:val="none"/>
                <w:lang w:val="en-US" w:eastAsia="zh-CN" w:bidi="ar-SA"/>
              </w:rPr>
              <w:t>批发企业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92493">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2025年9月23日</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8EFD">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李多福、吴旭娟</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F6D0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lang w:val="en-US" w:eastAsia="zh-CN"/>
              </w:rPr>
              <w:t>符合要求</w:t>
            </w:r>
          </w:p>
        </w:tc>
      </w:tr>
    </w:tbl>
    <w:p w14:paraId="369B76E2">
      <w:pPr>
        <w:rPr>
          <w:lang w:val="en-US"/>
        </w:rPr>
      </w:pPr>
    </w:p>
    <w:p w14:paraId="3B164304">
      <w:pPr>
        <w:rPr>
          <w:lang w:val="en-US"/>
        </w:rPr>
      </w:pPr>
    </w:p>
    <w:p w14:paraId="4E4CB57F">
      <w:pPr>
        <w:rPr>
          <w:rFonts w:hint="eastAsia" w:eastAsia="宋体"/>
          <w:lang w:val="en-US" w:eastAsia="zh-CN"/>
        </w:rPr>
      </w:pPr>
      <w:r>
        <w:rPr>
          <w:rFonts w:hint="eastAsia"/>
          <w:lang w:val="en-US" w:eastAsia="zh-CN"/>
        </w:rPr>
        <w:t>检查结果：1.符合要求；2.基本符合要求；3.不符合要求。</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ZjJkNTFjODc1YWRjYWZiZDQyMDkwNGEyNmY0ZmIifQ=="/>
  </w:docVars>
  <w:rsids>
    <w:rsidRoot w:val="00172A27"/>
    <w:rsid w:val="008B6C6D"/>
    <w:rsid w:val="081F0913"/>
    <w:rsid w:val="0AF71353"/>
    <w:rsid w:val="0B3705F5"/>
    <w:rsid w:val="0CC61A16"/>
    <w:rsid w:val="0E4E5C66"/>
    <w:rsid w:val="0FBB6457"/>
    <w:rsid w:val="102C1AAF"/>
    <w:rsid w:val="10A01CFE"/>
    <w:rsid w:val="10DD51B6"/>
    <w:rsid w:val="10ED380A"/>
    <w:rsid w:val="11D640BE"/>
    <w:rsid w:val="15E6048E"/>
    <w:rsid w:val="16D65904"/>
    <w:rsid w:val="1B5C39DD"/>
    <w:rsid w:val="20135635"/>
    <w:rsid w:val="209F0117"/>
    <w:rsid w:val="244876EA"/>
    <w:rsid w:val="25994CCB"/>
    <w:rsid w:val="281448D1"/>
    <w:rsid w:val="297C56DA"/>
    <w:rsid w:val="298D76A8"/>
    <w:rsid w:val="29AE0BFE"/>
    <w:rsid w:val="2B126E05"/>
    <w:rsid w:val="2BD61593"/>
    <w:rsid w:val="2C7035C2"/>
    <w:rsid w:val="2EDD3EFB"/>
    <w:rsid w:val="2EE61ABC"/>
    <w:rsid w:val="2F5D0E4C"/>
    <w:rsid w:val="332F401A"/>
    <w:rsid w:val="34DA6E7E"/>
    <w:rsid w:val="37B436FC"/>
    <w:rsid w:val="3992758A"/>
    <w:rsid w:val="3A5A5591"/>
    <w:rsid w:val="3A6C6EC9"/>
    <w:rsid w:val="3C533C56"/>
    <w:rsid w:val="3E3B1CA7"/>
    <w:rsid w:val="3E5F0EBF"/>
    <w:rsid w:val="3E744D18"/>
    <w:rsid w:val="409A7358"/>
    <w:rsid w:val="40CF7484"/>
    <w:rsid w:val="428B7894"/>
    <w:rsid w:val="49475497"/>
    <w:rsid w:val="496C5E98"/>
    <w:rsid w:val="49E2288A"/>
    <w:rsid w:val="4F524D0E"/>
    <w:rsid w:val="546F40F8"/>
    <w:rsid w:val="58B57CAD"/>
    <w:rsid w:val="59182602"/>
    <w:rsid w:val="5F7D719F"/>
    <w:rsid w:val="5FCC431A"/>
    <w:rsid w:val="65445B48"/>
    <w:rsid w:val="658E2942"/>
    <w:rsid w:val="674D221B"/>
    <w:rsid w:val="69A450ED"/>
    <w:rsid w:val="69E448CE"/>
    <w:rsid w:val="6B777F82"/>
    <w:rsid w:val="6BD90709"/>
    <w:rsid w:val="6C3438F0"/>
    <w:rsid w:val="6F0C014F"/>
    <w:rsid w:val="6F9B1553"/>
    <w:rsid w:val="6F9E3FFE"/>
    <w:rsid w:val="70CE4117"/>
    <w:rsid w:val="71303BF3"/>
    <w:rsid w:val="732A7DD2"/>
    <w:rsid w:val="75690576"/>
    <w:rsid w:val="758A4CB4"/>
    <w:rsid w:val="75C556E6"/>
    <w:rsid w:val="781C6352"/>
    <w:rsid w:val="79C95BE0"/>
    <w:rsid w:val="7D340C2B"/>
    <w:rsid w:val="7FBD3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autoRedefine/>
    <w:qFormat/>
    <w:uiPriority w:val="0"/>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tabs>
        <w:tab w:val="left" w:pos="8100"/>
      </w:tabs>
      <w:spacing w:line="500" w:lineRule="exact"/>
      <w:ind w:right="-3"/>
    </w:pPr>
    <w:rPr>
      <w:rFonts w:ascii="宋体"/>
      <w:sz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320</Words>
  <Characters>340</Characters>
  <Lines>0</Lines>
  <Paragraphs>0</Paragraphs>
  <TotalTime>2</TotalTime>
  <ScaleCrop>false</ScaleCrop>
  <LinksUpToDate>false</LinksUpToDate>
  <CharactersWithSpaces>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2023-05-18T01:31:00Z</dcterms:created>
  <dc:creator>Administrator</dc:creator>
  <cp:lastModifiedBy>三七</cp:lastModifiedBy>
  <dcterms:modified xsi:type="dcterms:W3CDTF">2025-09-28T07:28:33Z</dcterms:modified>
  <dc:title>安徽省药品监督管理局第X分局药品流通监督检查信息通告(X年X月）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FE0F24804C7D4AF98D88E05B9BA3E7E2_13</vt:lpwstr>
  </property>
  <property fmtid="{D5CDD505-2E9C-101B-9397-08002B2CF9AE}" pid="4" name="KSOTemplateDocerSaveRecord">
    <vt:lpwstr>eyJoZGlkIjoiZGI1ZjJkNTFjODc1YWRjYWZiZDQyMDkwNGEyNmY0ZmIiLCJ1c2VySWQiOiI0OTEyOTYwMTIifQ==</vt:lpwstr>
  </property>
</Properties>
</file>